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9562B" w14:textId="77777777" w:rsidR="00F82A7D" w:rsidRDefault="006008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We are proud to [have [NAME &amp; NAME] speaking at]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/[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be sponsoring] the Recurring Revenue Conference on April</w:t>
      </w:r>
      <w:r w:rsidR="00F82A7D">
        <w:rPr>
          <w:rFonts w:ascii="Arial" w:hAnsi="Arial" w:cs="Arial"/>
          <w:color w:val="000000"/>
          <w:shd w:val="clear" w:color="auto" w:fill="FFFFFF"/>
        </w:rPr>
        <w:t xml:space="preserve"> 30-May 1, 2019</w:t>
      </w:r>
      <w:r>
        <w:rPr>
          <w:rFonts w:ascii="Arial" w:hAnsi="Arial" w:cs="Arial"/>
          <w:color w:val="000000"/>
          <w:shd w:val="clear" w:color="auto" w:fill="FFFFFF"/>
        </w:rPr>
        <w:t xml:space="preserve"> at the Marina del Rey Marriott, California.  Presented by Sutton Capital Partners, this event brings together over </w:t>
      </w:r>
      <w:r w:rsidR="00F82A7D">
        <w:rPr>
          <w:rFonts w:ascii="Arial" w:hAnsi="Arial" w:cs="Arial"/>
          <w:color w:val="000000"/>
          <w:shd w:val="clear" w:color="auto" w:fill="FFFFFF"/>
        </w:rPr>
        <w:t>7</w:t>
      </w:r>
      <w:r>
        <w:rPr>
          <w:rFonts w:ascii="Arial" w:hAnsi="Arial" w:cs="Arial"/>
          <w:color w:val="000000"/>
          <w:shd w:val="clear" w:color="auto" w:fill="FFFFFF"/>
        </w:rPr>
        <w:t xml:space="preserve">00 industry leaders to discuss the subscription economy and how recurring revenue – a steady stream of customer dollars – can reshape the future of your business. </w:t>
      </w:r>
      <w:r>
        <w:rPr>
          <w:rFonts w:ascii="Arial" w:hAnsi="Arial" w:cs="Arial"/>
          <w:color w:val="000000"/>
        </w:rPr>
        <w:t>Join entrepreneurs, SaaS and subscription innovators, leading VCs, private equity/angel investors and executives for insightful panel discussions, fascinating keynotes and excellent networking opportunities.</w:t>
      </w:r>
    </w:p>
    <w:p w14:paraId="49A59A5E" w14:textId="361B9E13" w:rsidR="006008A5" w:rsidRDefault="006008A5">
      <w:r>
        <w:rPr>
          <w:rFonts w:ascii="Arial" w:hAnsi="Arial" w:cs="Arial"/>
          <w:color w:val="000000"/>
        </w:rPr>
        <w:br/>
      </w:r>
      <w:r w:rsidR="00F82A7D">
        <w:rPr>
          <w:rFonts w:ascii="Arial" w:hAnsi="Arial" w:cs="Arial"/>
          <w:color w:val="000000"/>
        </w:rPr>
        <w:t>Pre-Conference: April 30, 1:00pm-5:00pm followed by Happy Hour</w:t>
      </w:r>
      <w:r>
        <w:rPr>
          <w:rFonts w:ascii="Arial" w:hAnsi="Arial" w:cs="Arial"/>
          <w:color w:val="000000"/>
        </w:rPr>
        <w:br/>
      </w:r>
      <w:r w:rsidR="00F82A7D">
        <w:rPr>
          <w:rFonts w:ascii="Arial" w:hAnsi="Arial" w:cs="Arial"/>
          <w:color w:val="000000"/>
        </w:rPr>
        <w:t xml:space="preserve">Conference: May 1, </w:t>
      </w:r>
      <w:r>
        <w:rPr>
          <w:rFonts w:ascii="Arial" w:hAnsi="Arial" w:cs="Arial"/>
          <w:color w:val="000000"/>
        </w:rPr>
        <w:t>8</w:t>
      </w:r>
      <w:r w:rsidR="00F82A7D">
        <w:rPr>
          <w:rFonts w:ascii="Arial" w:hAnsi="Arial" w:cs="Arial"/>
          <w:color w:val="000000"/>
        </w:rPr>
        <w:t>:30</w:t>
      </w:r>
      <w:r>
        <w:rPr>
          <w:rFonts w:ascii="Arial" w:hAnsi="Arial" w:cs="Arial"/>
          <w:color w:val="000000"/>
        </w:rPr>
        <w:t>am-5:30pm followed by outdoor cocktail reception. 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Don’t miss keynote speaker </w:t>
      </w:r>
      <w:r w:rsidR="00F82A7D">
        <w:rPr>
          <w:rFonts w:ascii="Arial" w:hAnsi="Arial" w:cs="Arial"/>
          <w:color w:val="000000"/>
        </w:rPr>
        <w:t>Jay Fulcher, Chairman &amp; CEO of Zenefits,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and 35+ speakers.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Register and use Promo Code: XXXXXX for 20% discount. Book your ticket and register at: www.recurringrevenueconference.com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Questions: nh@suttoncapitalpartners.com</w:t>
      </w:r>
    </w:p>
    <w:sectPr w:rsidR="00600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A5"/>
    <w:rsid w:val="006008A5"/>
    <w:rsid w:val="00F8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5F2D5"/>
  <w15:chartTrackingRefBased/>
  <w15:docId w15:val="{AE2E496B-A229-4B2A-9870-89074B4D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Buhler</dc:creator>
  <cp:keywords/>
  <dc:description/>
  <cp:lastModifiedBy>Patricia Buhler</cp:lastModifiedBy>
  <cp:revision>2</cp:revision>
  <dcterms:created xsi:type="dcterms:W3CDTF">2019-02-12T02:49:00Z</dcterms:created>
  <dcterms:modified xsi:type="dcterms:W3CDTF">2019-02-12T02:52:00Z</dcterms:modified>
</cp:coreProperties>
</file>